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B5" w:rsidRDefault="00274F66">
      <w:pPr>
        <w:pStyle w:val="30"/>
        <w:shd w:val="clear" w:color="auto" w:fill="auto"/>
        <w:ind w:right="80"/>
      </w:pPr>
      <w:r>
        <w:t>ЗАТВЕРДЖЕНО</w:t>
      </w:r>
    </w:p>
    <w:p w:rsidR="00A167B5" w:rsidRDefault="00274F66">
      <w:pPr>
        <w:pStyle w:val="30"/>
        <w:shd w:val="clear" w:color="auto" w:fill="auto"/>
        <w:spacing w:after="123"/>
        <w:ind w:right="80"/>
      </w:pPr>
      <w:r>
        <w:t>Наказ Міністерства фінансів України 28 січня 2002 №57</w:t>
      </w:r>
      <w:r>
        <w:br/>
        <w:t>(у редакції наказу Міністерства фінансів України від 04 грудня 2015 року № 1118)</w:t>
      </w:r>
    </w:p>
    <w:p w:rsidR="00A167B5" w:rsidRDefault="00274F66">
      <w:pPr>
        <w:pStyle w:val="40"/>
        <w:shd w:val="clear" w:color="auto" w:fill="auto"/>
        <w:tabs>
          <w:tab w:val="left" w:leader="underscore" w:pos="9751"/>
        </w:tabs>
        <w:spacing w:before="0"/>
        <w:ind w:left="4740"/>
      </w:pPr>
      <w:r>
        <w:rPr>
          <w:rStyle w:val="41"/>
        </w:rPr>
        <w:t>Затверджений у сумі Сім мільйонів двісті п'ятдесят шість тисяч</w:t>
      </w:r>
      <w:r>
        <w:tab/>
      </w:r>
    </w:p>
    <w:p w:rsidR="00A167B5" w:rsidRDefault="00274F66">
      <w:pPr>
        <w:pStyle w:val="40"/>
        <w:shd w:val="clear" w:color="auto" w:fill="auto"/>
        <w:tabs>
          <w:tab w:val="left" w:leader="underscore" w:pos="8863"/>
        </w:tabs>
        <w:spacing w:before="0"/>
        <w:ind w:left="4740"/>
      </w:pPr>
      <w:r>
        <w:rPr>
          <w:rStyle w:val="41"/>
        </w:rPr>
        <w:t>шістьсот сорок одна гривня</w:t>
      </w:r>
      <w:r>
        <w:tab/>
      </w:r>
      <w:r>
        <w:rPr>
          <w:rStyle w:val="41"/>
        </w:rPr>
        <w:t>7 256 641 грн.</w:t>
      </w:r>
    </w:p>
    <w:p w:rsidR="00A167B5" w:rsidRDefault="009E0809">
      <w:pPr>
        <w:pStyle w:val="50"/>
        <w:shd w:val="clear" w:color="auto" w:fill="auto"/>
        <w:ind w:left="6640"/>
      </w:pPr>
      <w:r>
        <w:rPr>
          <w:noProof/>
          <w:lang w:val="ru-RU" w:eastAsia="ru-RU"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167640</wp:posOffset>
            </wp:positionV>
            <wp:extent cx="6229985" cy="1584960"/>
            <wp:effectExtent l="0" t="0" r="0" b="0"/>
            <wp:wrapTopAndBottom/>
            <wp:docPr id="3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F66">
        <w:t>(сума словами і цифрами)</w:t>
      </w:r>
    </w:p>
    <w:p w:rsidR="00A167B5" w:rsidRDefault="00274F66">
      <w:pPr>
        <w:pStyle w:val="20"/>
        <w:shd w:val="clear" w:color="auto" w:fill="auto"/>
        <w:tabs>
          <w:tab w:val="left" w:leader="underscore" w:pos="8979"/>
          <w:tab w:val="left" w:leader="underscore" w:pos="9105"/>
          <w:tab w:val="left" w:leader="underscore" w:pos="9620"/>
        </w:tabs>
        <w:ind w:left="3620"/>
      </w:pPr>
      <w:r>
        <w:t>м.Запо</w:t>
      </w:r>
      <w:r>
        <w:rPr>
          <w:rStyle w:val="24"/>
        </w:rPr>
        <w:t>ріжжя, Комунарський район, Запорізька область</w:t>
      </w:r>
      <w:r>
        <w:tab/>
      </w:r>
      <w:r>
        <w:tab/>
      </w:r>
      <w:r>
        <w:tab/>
      </w:r>
    </w:p>
    <w:p w:rsidR="00A167B5" w:rsidRDefault="00274F66">
      <w:pPr>
        <w:pStyle w:val="20"/>
        <w:shd w:val="clear" w:color="auto" w:fill="auto"/>
        <w:jc w:val="center"/>
      </w:pPr>
      <w:r>
        <w:t>(найменування міста, району, області)</w:t>
      </w:r>
    </w:p>
    <w:p w:rsidR="00A167B5" w:rsidRDefault="00274F66">
      <w:pPr>
        <w:pStyle w:val="a8"/>
        <w:shd w:val="clear" w:color="auto" w:fill="auto"/>
        <w:tabs>
          <w:tab w:val="left" w:leader="underscore" w:pos="1411"/>
          <w:tab w:val="left" w:leader="underscore" w:pos="539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Вид бюджету</w:t>
      </w:r>
      <w:r>
        <w:tab/>
        <w:t>місцевий</w:t>
      </w:r>
      <w:r>
        <w:tab/>
        <w:t xml:space="preserve"> &gt;</w:t>
      </w:r>
    </w:p>
    <w:p w:rsidR="00A167B5" w:rsidRDefault="00274F66">
      <w:pPr>
        <w:pStyle w:val="a8"/>
        <w:shd w:val="clear" w:color="auto" w:fill="auto"/>
        <w:tabs>
          <w:tab w:val="left" w:leader="underscore" w:pos="4421"/>
          <w:tab w:val="left" w:leader="underscore" w:pos="4757"/>
          <w:tab w:val="left" w:leader="underscore" w:pos="8467"/>
        </w:tabs>
        <w:spacing w:line="130" w:lineRule="exact"/>
      </w:pPr>
      <w:r>
        <w:t>код та назва відомчої класифікації видатків та кредитування бюджету</w:t>
      </w:r>
      <w:r>
        <w:tab/>
        <w:t>06</w:t>
      </w:r>
      <w:r>
        <w:tab/>
        <w:t>Департамент освіти і на</w:t>
      </w:r>
      <w:r>
        <w:t>уки Запорізької міської ради</w:t>
      </w:r>
      <w:r>
        <w:tab/>
        <w:t>,</w:t>
      </w:r>
    </w:p>
    <w:p w:rsidR="00A167B5" w:rsidRDefault="00274F66">
      <w:pPr>
        <w:pStyle w:val="a8"/>
        <w:shd w:val="clear" w:color="auto" w:fill="auto"/>
        <w:tabs>
          <w:tab w:val="left" w:leader="underscore" w:pos="6509"/>
        </w:tabs>
        <w:spacing w:line="130" w:lineRule="exact"/>
      </w:pPr>
      <w:r>
        <w:t>код та назва програмної класифікації видатків та кредитування державного бюджету</w:t>
      </w:r>
      <w:r>
        <w:tab/>
        <w:t>,</w:t>
      </w:r>
      <w:r>
        <w:fldChar w:fldCharType="end"/>
      </w:r>
    </w:p>
    <w:p w:rsidR="00A167B5" w:rsidRDefault="00274F66">
      <w:pPr>
        <w:pStyle w:val="20"/>
        <w:shd w:val="clear" w:color="auto" w:fill="auto"/>
        <w:spacing w:line="130" w:lineRule="exact"/>
      </w:pPr>
      <w:r>
        <w:t xml:space="preserve">(код та назва програмної класифікації видатків та кредитування місцевих бюджетів (код та назва Типової програмної класифікації видатків та </w:t>
      </w:r>
      <w:r>
        <w:t>кредитування місцевих</w:t>
      </w:r>
    </w:p>
    <w:p w:rsidR="00A167B5" w:rsidRDefault="00274F66">
      <w:pPr>
        <w:pStyle w:val="aa"/>
        <w:framePr w:w="9778" w:wrap="notBeside" w:vAnchor="text" w:hAnchor="text" w:xAlign="center" w:y="1"/>
        <w:shd w:val="clear" w:color="auto" w:fill="auto"/>
        <w:spacing w:line="130" w:lineRule="exact"/>
      </w:pPr>
      <w:r>
        <w:rPr>
          <w:rStyle w:val="ab"/>
        </w:rPr>
        <w:t>(грн)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1003"/>
        <w:gridCol w:w="1354"/>
        <w:gridCol w:w="1354"/>
        <w:gridCol w:w="1363"/>
      </w:tblGrid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Найменування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Код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Усього на рік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РАЗОМ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Загальний фонд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Спеціальний фонд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НАДХОДЖЕННЯ - усього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7255905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7256641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Надходження коштів із загального фонду бюджету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7255905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7255905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 xml:space="preserve">Надходження коштів із </w:t>
            </w:r>
            <w:r>
              <w:rPr>
                <w:rStyle w:val="22"/>
              </w:rPr>
              <w:t>спеціального фонду бюджету, у тому числі: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21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25010000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78" w:lineRule="exact"/>
              <w:jc w:val="left"/>
            </w:pPr>
            <w:r>
              <w:rPr>
                <w:rStyle w:val="22"/>
              </w:rPr>
              <w:t>плата за послуги, що надаються бюджетними установами згідно з їх основною діяльні стью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25010100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25010200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плата за оренду майна бюджетних установ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25010300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73" w:lineRule="exact"/>
              <w:jc w:val="left"/>
            </w:pPr>
            <w:r>
              <w:rPr>
                <w:rStyle w:val="22"/>
              </w:rPr>
              <w:t xml:space="preserve">надходження бюджетних установ від реалізації в установленому порядку майна (крім нерухомого </w:t>
            </w:r>
            <w:r>
              <w:rPr>
                <w:rStyle w:val="22"/>
              </w:rPr>
              <w:t>майна)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25010400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інші джерела власних надходжень бюджетних установ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25020000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Благодійні внески, гранти та дарунки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25020100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2"/>
              </w:rPr>
              <w:t xml:space="preserve">Кошти, що отримують бюджетні установи від підприємств, організацій, фізичних осіб та від інших бюджетних установ для </w:t>
            </w:r>
            <w:r>
              <w:rPr>
                <w:rStyle w:val="22"/>
              </w:rPr>
              <w:t>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25020200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2"/>
              </w:rPr>
              <w:t xml:space="preserve">Кошти, що отримують </w:t>
            </w:r>
            <w:r>
              <w:rPr>
                <w:rStyle w:val="22"/>
              </w:rPr>
              <w:t>вищі та професійно-технічні навчальні заклади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</w:t>
            </w:r>
            <w:r>
              <w:rPr>
                <w:rStyle w:val="22"/>
              </w:rPr>
              <w:t xml:space="preserve"> заклади,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</w:t>
            </w:r>
            <w:r>
              <w:rPr>
                <w:rStyle w:val="22"/>
              </w:rPr>
              <w:t>ністю, благодійні внески та гранти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25020300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інші надходження, у тому числі: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інші доходи (розписати за кодами класифікації доходів бюджету)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Бюджет розвитку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типом боргового зобов'язання)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22"/>
              </w:rPr>
              <w:t xml:space="preserve">повернення кредитів до бюджету </w:t>
            </w:r>
            <w:r>
              <w:rPr>
                <w:rStyle w:val="22"/>
              </w:rPr>
              <w:t>(розписати за кодами програмної класифікації видатків та кредитування бюджету, класифікації кредитування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A167B5">
            <w:pPr>
              <w:framePr w:w="9778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**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**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Видатки та надання кредитів -усього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7255905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7256641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Поточні видатки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7255905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7256641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 xml:space="preserve">Оплата праці і нарахування на </w:t>
            </w:r>
            <w:r>
              <w:rPr>
                <w:rStyle w:val="21"/>
              </w:rPr>
              <w:t>заробітну плату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6094816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6094816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Оплата праці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2110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4995751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4995751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2"/>
              </w:rPr>
              <w:t>Заробітна плата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2111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4995751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4995751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2"/>
              </w:rPr>
              <w:t>Грошове забезпечення військовослужбовців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2112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Нарахування на оплату праці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1099065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1099065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Використання товарів і 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1161089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1161798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2"/>
              </w:rPr>
              <w:t>Предмети, матеріали, обладнання та інвентар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6472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7181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2"/>
              </w:rPr>
              <w:t>Медикаменти та перев’язувальні матеріали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2"/>
              </w:rPr>
              <w:t>Продукти харчування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Оплата послуг (крім комунальних)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29210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29210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1"/>
              </w:rPr>
              <w:t>Видатки на відрядження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Видатки та заходи спеціального призначення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2260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2"/>
              </w:rPr>
              <w:t>Оплата комунальних послуг та енергоносіїв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1"/>
              </w:rPr>
              <w:t>2270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1125407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1125407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1"/>
              </w:rPr>
              <w:t>Оплата теплопостачання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626395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626395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1"/>
              </w:rPr>
              <w:t>Оплата водопостачання та водовідведення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212937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212937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1"/>
              </w:rPr>
              <w:t>Оплата електроенергії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286075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286075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1"/>
              </w:rPr>
              <w:t>Оплата природного газу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1"/>
              </w:rPr>
              <w:t>Оплата інших енергоносіїв та інших комунальних 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  <w:tr w:rsidR="00A167B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ind w:left="340"/>
              <w:jc w:val="left"/>
            </w:pPr>
            <w:r>
              <w:rPr>
                <w:rStyle w:val="21"/>
              </w:rPr>
              <w:t>Оплата енергосервісу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2276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7B5" w:rsidRDefault="00A167B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B5" w:rsidRDefault="00274F66">
            <w:pPr>
              <w:pStyle w:val="20"/>
              <w:framePr w:w="9778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2"/>
              </w:rPr>
              <w:t>0</w:t>
            </w:r>
          </w:p>
        </w:tc>
      </w:tr>
    </w:tbl>
    <w:p w:rsidR="00A167B5" w:rsidRDefault="00A167B5">
      <w:pPr>
        <w:framePr w:w="9778" w:wrap="notBeside" w:vAnchor="text" w:hAnchor="text" w:xAlign="center" w:y="1"/>
        <w:rPr>
          <w:sz w:val="2"/>
          <w:szCs w:val="2"/>
        </w:rPr>
      </w:pPr>
    </w:p>
    <w:p w:rsidR="00A167B5" w:rsidRDefault="00274F66">
      <w:pPr>
        <w:rPr>
          <w:sz w:val="2"/>
          <w:szCs w:val="2"/>
        </w:rPr>
      </w:pPr>
      <w:r>
        <w:br w:type="page"/>
      </w:r>
    </w:p>
    <w:p w:rsidR="00A167B5" w:rsidRDefault="009E0809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1845310" distL="63500" distR="63500" simplePos="0" relativeHeight="377487105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-234950</wp:posOffset>
                </wp:positionV>
                <wp:extent cx="6209030" cy="5499735"/>
                <wp:effectExtent l="635" t="4445" r="635" b="12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549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14"/>
                              <w:gridCol w:w="1003"/>
                              <w:gridCol w:w="1344"/>
                              <w:gridCol w:w="1354"/>
                              <w:gridCol w:w="1363"/>
                            </w:tblGrid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Дослідження і розробки, окремі заходи по реалізації державних (регіональних) програм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2280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Дослідження і розробки, окремі заходи розвитку по реалізації державних (регіональних) програм.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2281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68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Окремі заходи по реалізації державних (регіональних) програм,не віднесені до заходів розвитку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2282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Обслуговування боргових забов'язань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2400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Обслуговування внутрішніх боргових забов'язань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2410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Обслуговування зовнішніх боргових забов'язань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2420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Поточні трансферти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Субсидії та поточні трансферти підприємствам (установам,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2610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Поточні трансферти органам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82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Поточні трансферти урядам іноземних держав та міжданародним організаціям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2630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Соціальне забезпечення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Виплата пенсій і допомоги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2710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Стипендії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2720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Інші виплати населенню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2730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Інші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 xml:space="preserve"> поточні видатки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2800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Капітальні видатки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3000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Придбання основного капіталу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3100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Придбання обладнання і предметів довгострокового користування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3110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Капітальне будівництво (придбання)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3120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Капітальне будивництво (придбання)</w:t>
                                  </w:r>
                                  <w:r>
                                    <w:rPr>
                                      <w:rStyle w:val="22"/>
                                    </w:rPr>
                                    <w:t xml:space="preserve"> житла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3121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Капітальне будивництво (придбання) інших об'єктів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3122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Капітальний ремонт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3130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Капітальний ремонт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3131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Капітальний ремонт інших об’єктів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3132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Реконструкція та реставрація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Реконструкція житлового фонду (приміщень)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Реконструкція та реставрація інших об’єктів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3142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Реставрація пам'яток культури, історії та архітектури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3143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Створення державних запасів і резервів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3150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 xml:space="preserve">Придбання землі та нематеріальних </w:t>
                                  </w:r>
                                  <w:r>
                                    <w:rPr>
                                      <w:rStyle w:val="26pt"/>
                                    </w:rPr>
                                    <w:t>активів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3160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Капітальні трансферти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3200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Капітальні трансферти підприємствам (установам, організаціям)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3210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Капітальні трансферти органам державного управління інших рівнів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3220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Капітальні трансферти урядам іноземних держав та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міжнародним організаціям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3230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Капітальні трансферти населенню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3240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Надання внутрішніх кредитів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4110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Надання кредитів органам державного управління іншіх рівнів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Надання кредитів підприємствам, установам, організаціям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4112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з:</w:t>
                                  </w:r>
                                </w:p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й</w:t>
                                  </w:r>
                                </w:p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</w:t>
                                  </w:r>
                                </w:p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after="900"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</w:t>
                                  </w:r>
                                </w:p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before="900"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 xml:space="preserve">і </w:t>
                                  </w:r>
                                  <w:r>
                                    <w:rPr>
                                      <w:rStyle w:val="2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2"/>
                                    </w:rPr>
                                    <w:t>'</w:t>
                                  </w:r>
                                </w:p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■6</w:t>
                                  </w:r>
                                </w:p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І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4113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Надання зовнішніх кредитів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4210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167B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4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20" w:lineRule="exact"/>
                                    <w:jc w:val="left"/>
                                  </w:pPr>
                                  <w:r>
                                    <w:rPr>
                                      <w:rStyle w:val="26pt"/>
                                    </w:rPr>
                                    <w:t>Нерозподілені видатки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9000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219"/>
                                    </w:tabs>
                                    <w:spacing w:line="130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ab/>
                                  </w:r>
                                  <w:r>
                                    <w:rPr>
                                      <w:rStyle w:val="21"/>
                                    </w:rP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167B5" w:rsidRDefault="00A167B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167B5" w:rsidRDefault="00274F66">
                                  <w:pPr>
                                    <w:pStyle w:val="20"/>
                                    <w:shd w:val="clear" w:color="auto" w:fill="auto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167B5" w:rsidRDefault="00A167B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-18.5pt;width:488.9pt;height:433.05pt;z-index:-125829375;visibility:visible;mso-wrap-style:square;mso-width-percent:0;mso-height-percent:0;mso-wrap-distance-left:5pt;mso-wrap-distance-top:0;mso-wrap-distance-right:5pt;mso-wrap-distance-bottom:145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z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14"/>
                        <w:gridCol w:w="1003"/>
                        <w:gridCol w:w="1344"/>
                        <w:gridCol w:w="1354"/>
                        <w:gridCol w:w="1363"/>
                      </w:tblGrid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Дослідження і розробки, окремі заходи по реалізації державних (регіональних) програм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2280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Дослідження і розробки, окремі заходи розвитку по реалізації державних (регіональних) програм.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2281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68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Окремі заходи по реалізації державних (регіональних) програм,не віднесені до заходів розвитку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2282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>Обслуговування боргових забов'язань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2400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Обслуговування внутрішніх боргових забов'язань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2410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Обслуговування зовнішніх боргових забов'язань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2420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>Поточні трансферти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Субсидії та поточні трансферти підприємствам (установам, організаціям)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2610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 xml:space="preserve">Поточні трансферти органам </w:t>
                            </w:r>
                            <w:r>
                              <w:rPr>
                                <w:rStyle w:val="21"/>
                              </w:rPr>
                              <w:t>державного управління інших рівнів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82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Поточні трансферти урядам іноземних держав та міжданародним організаціям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2630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>Соціальне забезпечення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2700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Виплата пенсій і допомоги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2710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Стипендії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2720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Інші виплати населенню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2730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>Інші</w:t>
                            </w:r>
                            <w:r>
                              <w:rPr>
                                <w:rStyle w:val="26pt"/>
                              </w:rPr>
                              <w:t xml:space="preserve"> поточні видатки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2800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27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Капітальні видатки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3000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>Придбання основного капіталу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3100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Придбання обладнання і предметів довгострокового користування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3110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Капітальне будівництво (придбання)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3120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Капітальне будивництво (придбання)</w:t>
                            </w:r>
                            <w:r>
                              <w:rPr>
                                <w:rStyle w:val="22"/>
                              </w:rPr>
                              <w:t xml:space="preserve"> житла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3121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Капітальне будивництво (придбання) інших об'єктів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3122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Капітальний ремонт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3130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Капітальний ремонт житлового фонду (приміщень)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3131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Капітальний ремонт інших об’єктів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3132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Реконструкція та реставрація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3140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Реконструкція житлового фонду (приміщень)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3141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Реконструкція та реставрація інших об’єктів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3142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Реставрація пам'яток культури, історії та архітектури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3143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>Створення державних запасів і резервів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3150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 xml:space="preserve">Придбання землі та нематеріальних </w:t>
                            </w:r>
                            <w:r>
                              <w:rPr>
                                <w:rStyle w:val="26pt"/>
                              </w:rPr>
                              <w:t>активів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3160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>Капітальні трансферти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3200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Капітальні трансферти підприємствам (установам, організаціям)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3210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Капітальні трансферти органам державного управління інших рівнів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3220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Капітальні трансферти урядам іноземних держав та </w:t>
                            </w:r>
                            <w:r>
                              <w:rPr>
                                <w:rStyle w:val="22"/>
                              </w:rPr>
                              <w:t>міжнародним організаціям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3230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Капітальні трансферти населенню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3240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Надання внутрішніх кредитів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4110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Надання кредитів органам державного управління іншіх рівнів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4111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Надання кредитів підприємствам, установам, організаціям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4112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з:</w:t>
                            </w:r>
                          </w:p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й</w:t>
                            </w:r>
                          </w:p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р</w:t>
                            </w:r>
                          </w:p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after="900"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</w:t>
                            </w:r>
                          </w:p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before="900"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 xml:space="preserve">і </w:t>
                            </w:r>
                            <w:r>
                              <w:rPr>
                                <w:rStyle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Style w:val="22"/>
                              </w:rPr>
                              <w:t>'</w:t>
                            </w:r>
                          </w:p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■6</w:t>
                            </w:r>
                          </w:p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І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4113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</w:rPr>
                              <w:t>Надання зовнішніх кредитів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4210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  <w:tr w:rsidR="00A167B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4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26pt"/>
                              </w:rPr>
                              <w:t>Нерозподілені видатки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9000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219"/>
                              </w:tabs>
                              <w:spacing w:line="130" w:lineRule="exact"/>
                            </w:pPr>
                            <w:r>
                              <w:rPr>
                                <w:rStyle w:val="22"/>
                              </w:rPr>
                              <w:tab/>
                            </w:r>
                            <w:r>
                              <w:rPr>
                                <w:rStyle w:val="21"/>
                              </w:rPr>
                              <w:t>а.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167B5" w:rsidRDefault="00A167B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167B5" w:rsidRDefault="00274F66">
                            <w:pPr>
                              <w:pStyle w:val="2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167B5" w:rsidRDefault="00A167B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5471160" distB="842010" distL="63500" distR="63500" simplePos="0" relativeHeight="377487106" behindDoc="1" locked="0" layoutInCell="1" allowOverlap="1">
                <wp:simplePos x="0" y="0"/>
                <wp:positionH relativeFrom="margin">
                  <wp:posOffset>4965065</wp:posOffset>
                </wp:positionH>
                <wp:positionV relativeFrom="margin">
                  <wp:posOffset>5868035</wp:posOffset>
                </wp:positionV>
                <wp:extent cx="798830" cy="82550"/>
                <wp:effectExtent l="0" t="1905" r="4445" b="127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7B5" w:rsidRDefault="00274F66">
                            <w:pPr>
                              <w:pStyle w:val="a6"/>
                              <w:shd w:val="clear" w:color="auto" w:fill="auto"/>
                              <w:spacing w:line="130" w:lineRule="exact"/>
                            </w:pPr>
                            <w:r>
                              <w:t>(ініціали і прізвище)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0.95pt;margin-top:462.05pt;width:62.9pt;height:6.5pt;z-index:-125829374;visibility:visible;mso-wrap-style:square;mso-width-percent:0;mso-height-percent:0;mso-wrap-distance-left:5pt;mso-wrap-distance-top:430.8pt;mso-wrap-distance-right:5pt;mso-wrap-distance-bottom:66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uxrQ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" filled="f" stroked="f">
                <v:textbox style="mso-fit-shape-to-text:t" inset="0,0,0,0">
                  <w:txbxContent>
                    <w:p w:rsidR="00A167B5" w:rsidRDefault="00274F66">
                      <w:pPr>
                        <w:pStyle w:val="a6"/>
                        <w:shd w:val="clear" w:color="auto" w:fill="auto"/>
                        <w:spacing w:line="130" w:lineRule="exact"/>
                      </w:pPr>
                      <w:r>
                        <w:t>(ініціали і прізвище)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anchor distT="5471160" distB="842010" distL="63500" distR="63500" simplePos="0" relativeHeight="377487107" behindDoc="1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5236210</wp:posOffset>
            </wp:positionV>
            <wp:extent cx="6187440" cy="1005840"/>
            <wp:effectExtent l="0" t="0" r="0" b="0"/>
            <wp:wrapTopAndBottom/>
            <wp:docPr id="5" name="Рисунок 5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7B5" w:rsidRDefault="00A167B5">
      <w:pPr>
        <w:rPr>
          <w:sz w:val="2"/>
          <w:szCs w:val="2"/>
        </w:rPr>
      </w:pPr>
      <w:bookmarkStart w:id="0" w:name="_GoBack"/>
      <w:bookmarkEnd w:id="0"/>
    </w:p>
    <w:sectPr w:rsidR="00A167B5">
      <w:footnotePr>
        <w:numFmt w:val="chicago"/>
        <w:numRestart w:val="eachPage"/>
      </w:footnotePr>
      <w:pgSz w:w="11900" w:h="16840"/>
      <w:pgMar w:top="812" w:right="996" w:bottom="1393" w:left="11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66" w:rsidRDefault="00274F66">
      <w:r>
        <w:separator/>
      </w:r>
    </w:p>
  </w:endnote>
  <w:endnote w:type="continuationSeparator" w:id="0">
    <w:p w:rsidR="00274F66" w:rsidRDefault="0027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66" w:rsidRDefault="00274F66">
      <w:r>
        <w:separator/>
      </w:r>
    </w:p>
  </w:footnote>
  <w:footnote w:type="continuationSeparator" w:id="0">
    <w:p w:rsidR="00274F66" w:rsidRDefault="0027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B5"/>
    <w:rsid w:val="00274F66"/>
    <w:rsid w:val="009E0809"/>
    <w:rsid w:val="00A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C364-BD91-4877-885E-30AC11B0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11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</w:pPr>
    <w:rPr>
      <w:rFonts w:ascii="Tahoma" w:eastAsia="Tahoma" w:hAnsi="Tahoma" w:cs="Tahoma"/>
      <w:sz w:val="10"/>
      <w:szCs w:val="1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2019-07-08T10:04:00Z</dcterms:created>
  <dcterms:modified xsi:type="dcterms:W3CDTF">2019-07-08T10:07:00Z</dcterms:modified>
</cp:coreProperties>
</file>